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9"/>
        <w:gridCol w:w="8165"/>
      </w:tblGrid>
      <w:tr w:rsidR="008E0B02"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Medication Inventory</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140301</w:t>
            </w:r>
          </w:p>
        </w:tc>
      </w:tr>
      <w:tr w:rsidR="00547C6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47C64" w:rsidRPr="00535C09" w:rsidRDefault="00547C64"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47C64" w:rsidRPr="00535C09" w:rsidRDefault="00547C64"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Participants are asked to bring all their current medications with them at the time of their appointment. For prescription medications, the interviewer records the name of the medications, the strength, the number prescribed and the actual amount taken during the last two weeks. For over-the-counter medications (including vitamins and supplements), the interviewer records the name, strength and actual amount consumed in the previous two weeks.</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Researchers should review the Multi-Ethnic Study of Atherosclerosis Medication (MESA) Methods section in the Diabetes Supplemental Information for specific directions on coding medications (see Diabetes Supplemental Information </w:t>
            </w:r>
            <w:hyperlink r:id="rId5" w:tgtFrame="_blank" w:history="1">
              <w:r w:rsidRPr="00535C09">
                <w:rPr>
                  <w:rFonts w:ascii="Trebuchet MS" w:eastAsia="Times New Roman" w:hAnsi="Trebuchet MS" w:cs="Times New Roman"/>
                  <w:color w:val="0000FF"/>
                  <w:sz w:val="21"/>
                  <w:szCs w:val="21"/>
                  <w:u w:val="single"/>
                </w:rPr>
                <w:t>MESA Manual of Operations</w:t>
              </w:r>
            </w:hyperlink>
            <w:r w:rsidRPr="00535C09">
              <w:rPr>
                <w:rFonts w:ascii="Trebuchet MS" w:eastAsia="Times New Roman" w:hAnsi="Trebuchet MS" w:cs="Times New Roman"/>
                <w:color w:val="000000"/>
                <w:sz w:val="21"/>
                <w:szCs w:val="21"/>
              </w:rPr>
              <w:t>).</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The US Food and Drug Administration (FDA) maintains a searchable database of brand name drugs, generic drugs and therapeutic biological products which is useful in classifying the medications.</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Medication Reception</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As you know, the XX Study will be describing all medications its participants are using, both prescription and over-the-counter. These include pills, liquid medications; skin patches, eye drops, creams, salves, inhalers and injections, as well as cold or allergy medications, vitamins, herbal remedies and other supplements. The letter you received about this appointment included a plastic medications bag for all your current medications and asked you to bring them to the clinic. Have you brought this bag with you? Are these all the medications that you have taken in the past two weeks?</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w:t>
            </w:r>
            <w:r w:rsidRPr="00535C09">
              <w:rPr>
                <w:rFonts w:ascii="Trebuchet MS" w:eastAsia="Times New Roman" w:hAnsi="Trebuchet MS" w:cs="Times New Roman"/>
                <w:b/>
                <w:bCs/>
                <w:color w:val="000000"/>
                <w:sz w:val="21"/>
                <w:szCs w:val="21"/>
              </w:rPr>
              <w:t xml:space="preserve">Yes </w:t>
            </w:r>
            <w:r w:rsidRPr="00535C09">
              <w:rPr>
                <w:rFonts w:ascii="Arial" w:eastAsia="Times New Roman" w:hAnsi="Arial" w:cs="Arial"/>
                <w:b/>
                <w:bCs/>
                <w:color w:val="000000"/>
                <w:sz w:val="21"/>
                <w:szCs w:val="21"/>
              </w:rPr>
              <w:t>→</w:t>
            </w:r>
            <w:r w:rsidRPr="00535C09">
              <w:rPr>
                <w:rFonts w:ascii="Trebuchet MS" w:eastAsia="Times New Roman" w:hAnsi="Trebuchet MS" w:cs="Times New Roman"/>
                <w:color w:val="000000"/>
                <w:sz w:val="21"/>
                <w:szCs w:val="21"/>
              </w:rPr>
              <w:t> May I see them? </w:t>
            </w:r>
            <w:r w:rsidRPr="00535C09">
              <w:rPr>
                <w:rFonts w:ascii="Trebuchet MS" w:eastAsia="Times New Roman" w:hAnsi="Trebuchet MS" w:cs="Times New Roman"/>
                <w:i/>
                <w:iCs/>
                <w:color w:val="000000"/>
                <w:sz w:val="21"/>
                <w:szCs w:val="21"/>
              </w:rPr>
              <w:t>Continue with Section B</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w:t>
            </w:r>
            <w:r w:rsidRPr="00535C09">
              <w:rPr>
                <w:rFonts w:ascii="Trebuchet MS" w:eastAsia="Times New Roman" w:hAnsi="Trebuchet MS" w:cs="Times New Roman"/>
                <w:b/>
                <w:bCs/>
                <w:color w:val="000000"/>
                <w:sz w:val="21"/>
                <w:szCs w:val="21"/>
              </w:rPr>
              <w:t xml:space="preserve">No </w:t>
            </w:r>
            <w:r w:rsidRPr="00535C09">
              <w:rPr>
                <w:rFonts w:ascii="Arial" w:eastAsia="Times New Roman" w:hAnsi="Arial" w:cs="Arial"/>
                <w:b/>
                <w:bCs/>
                <w:color w:val="000000"/>
                <w:sz w:val="21"/>
                <w:szCs w:val="21"/>
              </w:rPr>
              <w:t>→</w:t>
            </w:r>
            <w:r w:rsidRPr="00535C09">
              <w:rPr>
                <w:rFonts w:ascii="Trebuchet MS" w:eastAsia="Times New Roman" w:hAnsi="Trebuchet MS" w:cs="Times New Roman"/>
                <w:color w:val="000000"/>
                <w:sz w:val="21"/>
                <w:szCs w:val="21"/>
              </w:rPr>
              <w:t> </w:t>
            </w:r>
            <w:r w:rsidRPr="00535C09">
              <w:rPr>
                <w:rFonts w:ascii="Trebuchet MS" w:eastAsia="Times New Roman" w:hAnsi="Trebuchet MS" w:cs="Times New Roman"/>
                <w:i/>
                <w:iCs/>
                <w:color w:val="000000"/>
                <w:sz w:val="21"/>
                <w:szCs w:val="21"/>
              </w:rPr>
              <w:t>Make arrangements to obtain</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w:t>
            </w:r>
            <w:r w:rsidRPr="00535C09">
              <w:rPr>
                <w:rFonts w:ascii="Trebuchet MS" w:eastAsia="Times New Roman" w:hAnsi="Trebuchet MS" w:cs="Times New Roman"/>
                <w:b/>
                <w:bCs/>
                <w:color w:val="000000"/>
                <w:sz w:val="21"/>
                <w:szCs w:val="21"/>
              </w:rPr>
              <w:t xml:space="preserve">Refused </w:t>
            </w:r>
            <w:r w:rsidRPr="00535C09">
              <w:rPr>
                <w:rFonts w:ascii="Arial" w:eastAsia="Times New Roman" w:hAnsi="Arial" w:cs="Arial"/>
                <w:b/>
                <w:bCs/>
                <w:color w:val="000000"/>
                <w:sz w:val="21"/>
                <w:szCs w:val="21"/>
              </w:rPr>
              <w:t>→</w:t>
            </w:r>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Record reason for refusal in Comments Section</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w:t>
            </w:r>
            <w:r w:rsidRPr="00535C09">
              <w:rPr>
                <w:rFonts w:ascii="Trebuchet MS" w:eastAsia="Times New Roman" w:hAnsi="Trebuchet MS" w:cs="Times New Roman"/>
                <w:b/>
                <w:bCs/>
                <w:color w:val="000000"/>
                <w:sz w:val="21"/>
                <w:szCs w:val="21"/>
              </w:rPr>
              <w:t xml:space="preserve">Took No MEDICINES </w:t>
            </w:r>
            <w:r w:rsidRPr="00535C09">
              <w:rPr>
                <w:rFonts w:ascii="Arial" w:eastAsia="Times New Roman" w:hAnsi="Arial" w:cs="Arial"/>
                <w:b/>
                <w:bCs/>
                <w:color w:val="000000"/>
                <w:sz w:val="21"/>
                <w:szCs w:val="21"/>
              </w:rPr>
              <w:t>→</w:t>
            </w:r>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Go to end of form</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Prescription Medications</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1</w:t>
            </w:r>
            <w:r w:rsidRPr="00535C09">
              <w:rPr>
                <w:rFonts w:ascii="Trebuchet MS" w:eastAsia="Times New Roman" w:hAnsi="Trebuchet MS" w:cs="Times New Roman"/>
                <w:color w:val="000000"/>
                <w:sz w:val="21"/>
                <w:szCs w:val="21"/>
              </w:rPr>
              <w:t>. </w:t>
            </w:r>
            <w:r w:rsidRPr="00535C09">
              <w:rPr>
                <w:rFonts w:ascii="Trebuchet MS" w:eastAsia="Times New Roman" w:hAnsi="Trebuchet MS" w:cs="Times New Roman"/>
                <w:i/>
                <w:iCs/>
                <w:color w:val="000000"/>
                <w:sz w:val="21"/>
                <w:szCs w:val="21"/>
              </w:rPr>
              <w:t>Copy the name of the medicine, the strength </w:t>
            </w:r>
            <w:r w:rsidRPr="00535C09">
              <w:rPr>
                <w:rFonts w:ascii="Trebuchet MS" w:eastAsia="Times New Roman" w:hAnsi="Trebuchet MS" w:cs="Times New Roman"/>
                <w:b/>
                <w:bCs/>
                <w:i/>
                <w:iCs/>
                <w:color w:val="000000"/>
                <w:sz w:val="21"/>
                <w:szCs w:val="21"/>
              </w:rPr>
              <w:t>(include units)</w:t>
            </w:r>
            <w:r w:rsidRPr="00535C09">
              <w:rPr>
                <w:rFonts w:ascii="Trebuchet MS" w:eastAsia="Times New Roman" w:hAnsi="Trebuchet MS" w:cs="Times New Roman"/>
                <w:i/>
                <w:iCs/>
                <w:color w:val="000000"/>
                <w:sz w:val="21"/>
                <w:szCs w:val="21"/>
              </w:rPr>
              <w:t>, and the total number of doses prescribed per day/week/month. Include all pills, skin patches, eye drops, creams, salves, and injections.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5"/>
              <w:gridCol w:w="1395"/>
              <w:gridCol w:w="1425"/>
              <w:gridCol w:w="1054"/>
              <w:gridCol w:w="1520"/>
            </w:tblGrid>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lastRenderedPageBreak/>
                    <w:t>Medication Name</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Print the first 20 letters only-Please print clearly</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Strength (mg, IU, etc</w:t>
                  </w:r>
                  <w:r w:rsidRPr="00535C09">
                    <w:rPr>
                      <w:rFonts w:ascii="Times New Roman" w:eastAsia="Times New Roman" w:hAnsi="Times New Roman" w:cs="Times New Roman"/>
                      <w:sz w:val="21"/>
                      <w:szCs w:val="21"/>
                    </w:rPr>
                    <w:t>.)</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Write the decimal one of the digits</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Number Prescribed</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Circle: Day, Week, Month</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PRN</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b/>
                      <w:bCs/>
                      <w:sz w:val="21"/>
                      <w:szCs w:val="21"/>
                    </w:rPr>
                    <w:t>Medicine?</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On the average during the last two weeks, how many of these pills did you take a day/week/month</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4.</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5.</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11.</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12.</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13.</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14.</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15.</w:t>
                  </w:r>
                </w:p>
              </w:tc>
              <w:tc>
                <w:tcPr>
                  <w:tcW w:w="14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bl>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Number unable to transcribe:[ ][ ]</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Over-the-Counter Medications</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3</w:t>
            </w:r>
            <w:r w:rsidRPr="00535C09">
              <w:rPr>
                <w:rFonts w:ascii="Trebuchet MS" w:eastAsia="Times New Roman" w:hAnsi="Trebuchet MS" w:cs="Times New Roman"/>
                <w:color w:val="000000"/>
                <w:sz w:val="21"/>
                <w:szCs w:val="21"/>
              </w:rPr>
              <w:t>. </w:t>
            </w:r>
            <w:r w:rsidRPr="00535C09">
              <w:rPr>
                <w:rFonts w:ascii="Trebuchet MS" w:eastAsia="Times New Roman" w:hAnsi="Trebuchet MS" w:cs="Times New Roman"/>
                <w:i/>
                <w:iCs/>
                <w:color w:val="000000"/>
                <w:sz w:val="21"/>
                <w:szCs w:val="21"/>
              </w:rPr>
              <w:t>Copy the name of the medicine, the strength </w:t>
            </w:r>
            <w:r w:rsidRPr="00535C09">
              <w:rPr>
                <w:rFonts w:ascii="Trebuchet MS" w:eastAsia="Times New Roman" w:hAnsi="Trebuchet MS" w:cs="Times New Roman"/>
                <w:b/>
                <w:bCs/>
                <w:i/>
                <w:iCs/>
                <w:color w:val="000000"/>
                <w:sz w:val="21"/>
                <w:szCs w:val="21"/>
              </w:rPr>
              <w:t>(include units)</w:t>
            </w:r>
            <w:r w:rsidRPr="00535C09">
              <w:rPr>
                <w:rFonts w:ascii="Trebuchet MS" w:eastAsia="Times New Roman" w:hAnsi="Trebuchet MS" w:cs="Times New Roman"/>
                <w:i/>
                <w:iCs/>
                <w:color w:val="000000"/>
                <w:sz w:val="21"/>
                <w:szCs w:val="21"/>
              </w:rPr>
              <w:t>, and the total number of doses prescribed per day/week/month. Include all pills, skin patches, eye drops, creams, salves, and injections.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5"/>
              <w:gridCol w:w="1567"/>
              <w:gridCol w:w="1253"/>
              <w:gridCol w:w="1054"/>
              <w:gridCol w:w="1520"/>
            </w:tblGrid>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Medication Name</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Print the first 20 letters only-Please print clearly</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Strength (mg, IU, etc</w:t>
                  </w:r>
                  <w:r w:rsidRPr="00535C09">
                    <w:rPr>
                      <w:rFonts w:ascii="Times New Roman" w:eastAsia="Times New Roman" w:hAnsi="Times New Roman" w:cs="Times New Roman"/>
                      <w:sz w:val="21"/>
                      <w:szCs w:val="21"/>
                    </w:rPr>
                    <w:t>.)</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Write the decimal as one of the digits</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Number Prescribed</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i/>
                      <w:iCs/>
                      <w:sz w:val="21"/>
                      <w:szCs w:val="21"/>
                    </w:rPr>
                    <w:t>Circle: Day, Week, Month</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PRN</w:t>
                  </w:r>
                  <w:r w:rsidRPr="00535C09">
                    <w:rPr>
                      <w:rFonts w:ascii="Times New Roman" w:eastAsia="Times New Roman" w:hAnsi="Times New Roman" w:cs="Times New Roman"/>
                      <w:sz w:val="21"/>
                      <w:szCs w:val="21"/>
                    </w:rPr>
                    <w:br/>
                  </w:r>
                  <w:r w:rsidRPr="00535C09">
                    <w:rPr>
                      <w:rFonts w:ascii="Times New Roman" w:eastAsia="Times New Roman" w:hAnsi="Times New Roman" w:cs="Times New Roman"/>
                      <w:b/>
                      <w:bCs/>
                      <w:sz w:val="21"/>
                      <w:szCs w:val="21"/>
                    </w:rPr>
                    <w:t>Medicine?</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On the average during the last two weeks, how many of these pills did you take a day/week/month</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4.</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5.</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11.</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12.</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13.</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14.</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r w:rsidR="008E0B02" w:rsidRPr="00535C09" w:rsidTr="00025401">
              <w:tc>
                <w:tcPr>
                  <w:tcW w:w="2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15.</w:t>
                  </w:r>
                </w:p>
              </w:tc>
              <w:tc>
                <w:tcPr>
                  <w:tcW w:w="15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c>
                <w:tcPr>
                  <w:tcW w:w="8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Y   N</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___D W M</w:t>
                  </w:r>
                </w:p>
              </w:tc>
            </w:tr>
          </w:tbl>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Number unable to transcribe:[ ][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29"/>
            </w:tblGrid>
            <w:tr w:rsidR="008E0B02"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Comments:</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________________________________________________________________________________________________</w:t>
                  </w:r>
                </w:p>
                <w:p w:rsidR="008E0B02" w:rsidRPr="00535C09" w:rsidRDefault="008E0B02"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________________________________________________________________________________________________</w:t>
                  </w:r>
                </w:p>
                <w:p w:rsidR="008E0B02" w:rsidRPr="00535C09" w:rsidRDefault="008E0B02" w:rsidP="00025401">
                  <w:pPr>
                    <w:spacing w:after="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br/>
                    <w:t> </w:t>
                  </w:r>
                </w:p>
              </w:tc>
            </w:tr>
          </w:tbl>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lastRenderedPageBreak/>
              <w:t>Interpretation</w:t>
            </w:r>
          </w:p>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US Food and Drug Administration (FDA) maintains a searchable database of brand name drugs, generic drugs and therapeutic biological products that can assist with classification and action of medications.</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WG preferred a comprehensive, interviewer-administered review of medication containers to simple questions about insulin and oral diabetes medications because respondents may be taking many medications for multiple conditions.</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US Department of Health and Human Services. National Institutes of Health. National Heart, Lung and Blood Institute. Multi-Ethnic Study of Arthrosclerosis (MESA) 2000. Medications.</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Mandarin Chinese, Spanish</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Although this protocol was originally developed for participants between 45-84 years old, the Diabetes Working Group notes that it can be administered to adults of all ages or to children by an adult proxy.</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These questions can be administered in a computerized or non-computerized format (i.e. pencil and paper instrument). Computer software is necessary to develop computer-assisted instruments. The interviewer will require a laptop computer/handheld computer to administer a computer-assisted questionnaire.</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1"/>
              <w:gridCol w:w="2908"/>
              <w:gridCol w:w="855"/>
              <w:gridCol w:w="1305"/>
            </w:tblGrid>
            <w:tr w:rsidR="008E0B02"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Medication Inventory Assessment Description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3070662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547C64" w:rsidP="00025401">
                  <w:pPr>
                    <w:spacing w:after="150" w:line="240" w:lineRule="auto"/>
                    <w:rPr>
                      <w:rFonts w:ascii="Times New Roman" w:eastAsia="Times New Roman" w:hAnsi="Times New Roman" w:cs="Times New Roman"/>
                      <w:sz w:val="21"/>
                      <w:szCs w:val="21"/>
                    </w:rPr>
                  </w:pPr>
                  <w:hyperlink r:id="rId6" w:tgtFrame="blank" w:history="1">
                    <w:r w:rsidR="008E0B02" w:rsidRPr="00535C09">
                      <w:rPr>
                        <w:rFonts w:ascii="Times New Roman" w:eastAsia="Times New Roman" w:hAnsi="Times New Roman" w:cs="Times New Roman"/>
                        <w:color w:val="0000FF"/>
                        <w:sz w:val="21"/>
                        <w:szCs w:val="21"/>
                        <w:u w:val="single"/>
                      </w:rPr>
                      <w:t>CDE Browser</w:t>
                    </w:r>
                  </w:hyperlink>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Medication inventory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62793-5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547C64" w:rsidP="00025401">
                  <w:pPr>
                    <w:spacing w:after="150" w:line="240" w:lineRule="auto"/>
                    <w:rPr>
                      <w:rFonts w:ascii="Times New Roman" w:eastAsia="Times New Roman" w:hAnsi="Times New Roman" w:cs="Times New Roman"/>
                      <w:sz w:val="21"/>
                      <w:szCs w:val="21"/>
                    </w:rPr>
                  </w:pPr>
                  <w:hyperlink r:id="rId7" w:tgtFrame="blank" w:history="1">
                    <w:r w:rsidR="008E0B02" w:rsidRPr="00535C09">
                      <w:rPr>
                        <w:rFonts w:ascii="Times New Roman" w:eastAsia="Times New Roman" w:hAnsi="Times New Roman" w:cs="Times New Roman"/>
                        <w:color w:val="0000FF"/>
                        <w:sz w:val="21"/>
                        <w:szCs w:val="21"/>
                        <w:u w:val="single"/>
                      </w:rPr>
                      <w:t>LOINC</w:t>
                    </w:r>
                  </w:hyperlink>
                </w:p>
              </w:tc>
            </w:tr>
          </w:tbl>
          <w:p w:rsidR="008E0B02" w:rsidRPr="00535C09" w:rsidRDefault="008E0B02" w:rsidP="00025401">
            <w:pPr>
              <w:spacing w:after="0" w:line="240" w:lineRule="auto"/>
              <w:rPr>
                <w:rFonts w:ascii="Trebuchet MS" w:eastAsia="Times New Roman" w:hAnsi="Trebuchet MS" w:cs="Times New Roman"/>
                <w:color w:val="000000"/>
                <w:sz w:val="21"/>
                <w:szCs w:val="21"/>
              </w:rPr>
            </w:pP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(2009). Diagnosis and classification of diabetes mellitus. Diabetes Care, 32(Supplement 1), S62 - S67.</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Interviewer-administered questionnaire</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8E0B0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9"/>
              <w:gridCol w:w="960"/>
            </w:tblGrid>
            <w:tr w:rsidR="008E0B02"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8E0B02" w:rsidRPr="00535C09" w:rsidRDefault="008E0B0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8E0B02" w:rsidRPr="00535C09" w:rsidRDefault="008E0B0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8E0B02" w:rsidRPr="00535C09" w:rsidRDefault="008E0B0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8E0B0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8E0B02" w:rsidRPr="00535C09" w:rsidRDefault="008E0B0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E0B02" w:rsidRPr="00535C09" w:rsidRDefault="008E0B0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8E0B02" w:rsidRPr="00535C09" w:rsidRDefault="008E0B02" w:rsidP="00025401">
            <w:pPr>
              <w:spacing w:after="0" w:line="240" w:lineRule="auto"/>
              <w:rPr>
                <w:rFonts w:ascii="Trebuchet MS" w:eastAsia="Times New Roman" w:hAnsi="Trebuchet MS" w:cs="Times New Roman"/>
                <w:color w:val="000000"/>
                <w:sz w:val="21"/>
                <w:szCs w:val="21"/>
              </w:rPr>
            </w:pPr>
          </w:p>
        </w:tc>
      </w:tr>
    </w:tbl>
    <w:p w:rsidR="0053763D" w:rsidRPr="008E0B02" w:rsidRDefault="008E0B02" w:rsidP="008E0B02">
      <w:r w:rsidRPr="00535C09">
        <w:rPr>
          <w:rFonts w:ascii="Trebuchet MS" w:eastAsia="Times New Roman" w:hAnsi="Trebuchet MS" w:cs="Times New Roman"/>
          <w:color w:val="000000"/>
          <w:sz w:val="21"/>
          <w:szCs w:val="21"/>
        </w:rPr>
        <w:br/>
      </w:r>
    </w:p>
    <w:sectPr w:rsidR="0053763D" w:rsidRPr="008E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87FC4"/>
    <w:rsid w:val="003421C2"/>
    <w:rsid w:val="0053763D"/>
    <w:rsid w:val="00547C64"/>
    <w:rsid w:val="008D0207"/>
    <w:rsid w:val="008E0B02"/>
    <w:rsid w:val="00A13790"/>
    <w:rsid w:val="00B6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ails.loinc.org/LOINC/62793-5.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0662&amp;version=1.0" TargetMode="External"/><Relationship Id="rId5" Type="http://schemas.openxmlformats.org/officeDocument/2006/relationships/hyperlink" Target="file:///C:\Users\hpan\Downloads\toolkit_content\supplemental_info\diabetes\additional_info\MESA_Manual_of_Operations.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2015-09-15T21:37:00Z</dcterms:created>
  <dcterms:modified xsi:type="dcterms:W3CDTF">2015-09-16T17:22:00Z</dcterms:modified>
</cp:coreProperties>
</file>