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E51BD4"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Self-Reported Weight</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021502</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observer should determine whether the woman is pregnant and, if she is pregnant, request how many weeks pregnant. Pregnancy status may be sensitive information, so the participants should be asked this in a private setting.</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Measured weight is recommended, and self-reported weight should only be recorded as a last resort.* Please indicate how the weight was collected (i.e., measured vs. self-reported).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In instances where both self-reported and measured weight are collected, collect the self-reported weight first before measuring weight.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Self-reported weight values are considered to be less accurate. Self-reported weight is subject to error and is used when measured weight cannot be obtained.</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strongly recommends the assessment of weight using a measured protocol. Self-reported weight should be collected only as a last resort.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Self-Reported Weight can be used in a personal or self-administered interview.</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Self-Reported Weight*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Self-reported weight values are considered to be less accurate. Self-reported weight is subject to error and is used when measured weight cannot be obtained.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How much {do you/does the participant} weigh without clothes or shoes? [If {you are/she is} currently pregnant, how much did {you/she} weigh </w:t>
            </w:r>
            <w:proofErr w:type="spellStart"/>
            <w:r w:rsidRPr="00CF5B9B">
              <w:rPr>
                <w:rFonts w:ascii="Trebuchet MS" w:eastAsia="Times New Roman" w:hAnsi="Trebuchet MS" w:cs="Times New Roman"/>
                <w:b/>
                <w:bCs/>
                <w:color w:val="000000"/>
                <w:sz w:val="21"/>
                <w:szCs w:val="21"/>
              </w:rPr>
              <w:t>before</w:t>
            </w:r>
            <w:r w:rsidRPr="00CF5B9B">
              <w:rPr>
                <w:rFonts w:ascii="Trebuchet MS" w:eastAsia="Times New Roman" w:hAnsi="Trebuchet MS" w:cs="Times New Roman"/>
                <w:color w:val="000000"/>
                <w:sz w:val="21"/>
                <w:szCs w:val="21"/>
              </w:rPr>
              <w:t>your</w:t>
            </w:r>
            <w:proofErr w:type="spellEnd"/>
            <w:r w:rsidRPr="00CF5B9B">
              <w:rPr>
                <w:rFonts w:ascii="Trebuchet MS" w:eastAsia="Times New Roman" w:hAnsi="Trebuchet MS" w:cs="Times New Roman"/>
                <w:color w:val="000000"/>
                <w:sz w:val="21"/>
                <w:szCs w:val="21"/>
              </w:rPr>
              <w:t xml:space="preserve"> pregnancy?]</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Weight measurements are used to calculate body mass index, assess of nutritional status, and predict morbidity and mortality.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Self-Reported Weight was included because it gives another way to monitor obesity (as used in Centers for Disease Control and Prevention [CDC] studies). Note that the self-reported weight is less accurate than a measured weight and should only be used as a back-up and only as a last resort.</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National Health and Nutrition Examination Survey (NHANES) 2007-2008 Anthropometry Manual</w:t>
            </w:r>
            <w:r w:rsidRPr="00CF5B9B">
              <w:rPr>
                <w:rFonts w:ascii="Trebuchet MS" w:eastAsia="Times New Roman" w:hAnsi="Trebuchet MS" w:cs="Times New Roman"/>
                <w:color w:val="000000"/>
                <w:sz w:val="21"/>
                <w:szCs w:val="21"/>
              </w:rPr>
              <w:br/>
              <w:t>Centers for Disease Control and Prevention. (2007). National Health and Nutrition Examination Survey. Anthropometrics Procedure Manual.</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 Spanish</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All ages. Adult participants who cannot stand unassisted are excluded.</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trained interviewer should be able to administer a questionnaire and have the ability to probe for information as necessary.</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45"/>
              <w:gridCol w:w="1934"/>
              <w:gridCol w:w="855"/>
              <w:gridCol w:w="1305"/>
            </w:tblGrid>
            <w:tr w:rsidR="00E51BD4"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Self-Report Weight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2793247</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proofErr w:type="spellStart"/>
                  <w:r w:rsidRPr="00CF5B9B">
                    <w:rPr>
                      <w:rFonts w:ascii="Times New Roman" w:eastAsia="Times New Roman" w:hAnsi="Times New Roman" w:cs="Times New Roman"/>
                      <w:sz w:val="21"/>
                      <w:szCs w:val="21"/>
                    </w:rPr>
                    <w:t>Self reported</w:t>
                  </w:r>
                  <w:proofErr w:type="spellEnd"/>
                  <w:r w:rsidRPr="00CF5B9B">
                    <w:rPr>
                      <w:rFonts w:ascii="Times New Roman" w:eastAsia="Times New Roman" w:hAnsi="Times New Roman" w:cs="Times New Roman"/>
                      <w:sz w:val="21"/>
                      <w:szCs w:val="21"/>
                    </w:rPr>
                    <w:t xml:space="preserve"> weight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62298-5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E51BD4" w:rsidRPr="00CF5B9B" w:rsidRDefault="00E51BD4" w:rsidP="006A24D5">
            <w:pPr>
              <w:spacing w:after="150" w:line="240" w:lineRule="auto"/>
              <w:rPr>
                <w:rFonts w:ascii="Trebuchet MS" w:eastAsia="Times New Roman" w:hAnsi="Trebuchet MS" w:cs="Times New Roman"/>
                <w:color w:val="000000"/>
                <w:sz w:val="21"/>
                <w:szCs w:val="21"/>
              </w:rPr>
            </w:pP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Self-administered questionnaire</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color w:val="000000"/>
                <w:sz w:val="21"/>
                <w:szCs w:val="21"/>
              </w:rPr>
            </w:pPr>
            <w:proofErr w:type="spellStart"/>
            <w:r w:rsidRPr="00CF5B9B">
              <w:rPr>
                <w:rFonts w:ascii="Trebuchet MS" w:eastAsia="Times New Roman" w:hAnsi="Trebuchet MS" w:cs="Times New Roman"/>
                <w:color w:val="000000"/>
                <w:sz w:val="21"/>
                <w:szCs w:val="21"/>
              </w:rPr>
              <w:t>Ponderal</w:t>
            </w:r>
            <w:proofErr w:type="spellEnd"/>
            <w:r w:rsidRPr="00CF5B9B">
              <w:rPr>
                <w:rFonts w:ascii="Trebuchet MS" w:eastAsia="Times New Roman" w:hAnsi="Trebuchet MS" w:cs="Times New Roman"/>
                <w:color w:val="000000"/>
                <w:sz w:val="21"/>
                <w:szCs w:val="21"/>
              </w:rPr>
              <w:t xml:space="preserve"> Index (PI, neonates and infants), Weight-for-Length (W/L, birth to 36 months), Body Mass Index (BMI, 2 years to adults, but some references from birth)</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Body Mass Index </w:t>
            </w:r>
            <w:r w:rsidRPr="00CF5B9B">
              <w:rPr>
                <w:rFonts w:ascii="Trebuchet MS" w:eastAsia="Times New Roman" w:hAnsi="Trebuchet MS" w:cs="Times New Roman"/>
                <w:color w:val="000000"/>
                <w:sz w:val="21"/>
                <w:szCs w:val="21"/>
              </w:rPr>
              <w:b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5"/>
              <w:gridCol w:w="5484"/>
            </w:tblGrid>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Measurement Units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Formula and Calculation</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Kilograms and meters (or centimeters)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Formula: weight (kg) / [height (m)</w:t>
                  </w:r>
                  <w:proofErr w:type="gramStart"/>
                  <w:r w:rsidRPr="00CF5B9B">
                    <w:rPr>
                      <w:rFonts w:ascii="Times New Roman" w:eastAsia="Times New Roman" w:hAnsi="Times New Roman" w:cs="Times New Roman"/>
                      <w:sz w:val="21"/>
                      <w:szCs w:val="21"/>
                    </w:rPr>
                    <w:t>]2</w:t>
                  </w:r>
                  <w:proofErr w:type="gramEnd"/>
                  <w:r w:rsidRPr="00CF5B9B">
                    <w:rPr>
                      <w:rFonts w:ascii="Times New Roman" w:eastAsia="Times New Roman" w:hAnsi="Times New Roman" w:cs="Times New Roman"/>
                      <w:sz w:val="21"/>
                      <w:szCs w:val="21"/>
                    </w:rPr>
                    <w:t xml:space="preserve">        </w:t>
                  </w:r>
                  <w:r w:rsidRPr="00CF5B9B">
                    <w:rPr>
                      <w:rFonts w:ascii="Times New Roman" w:eastAsia="Times New Roman" w:hAnsi="Times New Roman" w:cs="Times New Roman"/>
                      <w:sz w:val="21"/>
                      <w:szCs w:val="21"/>
                    </w:rPr>
                    <w:br/>
                    <w:t xml:space="preserve">With the metric system, the formula for BMI is weight in kilograms divided by height in meters squared. Since height is </w:t>
                  </w:r>
                  <w:r w:rsidRPr="00CF5B9B">
                    <w:rPr>
                      <w:rFonts w:ascii="Times New Roman" w:eastAsia="Times New Roman" w:hAnsi="Times New Roman" w:cs="Times New Roman"/>
                      <w:sz w:val="21"/>
                      <w:szCs w:val="21"/>
                    </w:rPr>
                    <w:lastRenderedPageBreak/>
                    <w:t>commonly measured in centimeters, divide height in centimeters by 100 to obtain height in meters.</w:t>
                  </w:r>
                  <w:r w:rsidRPr="00CF5B9B">
                    <w:rPr>
                      <w:rFonts w:ascii="Times New Roman" w:eastAsia="Times New Roman" w:hAnsi="Times New Roman" w:cs="Times New Roman"/>
                      <w:sz w:val="21"/>
                      <w:szCs w:val="21"/>
                    </w:rPr>
                    <w:br/>
                    <w:t>Example: Weight = 68 kg, Height = 165 cm (1.65 m)</w:t>
                  </w:r>
                  <w:r w:rsidRPr="00CF5B9B">
                    <w:rPr>
                      <w:rFonts w:ascii="Times New Roman" w:eastAsia="Times New Roman" w:hAnsi="Times New Roman" w:cs="Times New Roman"/>
                      <w:sz w:val="21"/>
                      <w:szCs w:val="21"/>
                    </w:rPr>
                    <w:br/>
                    <w:t>Calculation: 68 ÷ (1.65)2 = 24.98</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Pounds and inches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Formula: weight (</w:t>
                  </w:r>
                  <w:proofErr w:type="spellStart"/>
                  <w:r w:rsidRPr="00CF5B9B">
                    <w:rPr>
                      <w:rFonts w:ascii="Times New Roman" w:eastAsia="Times New Roman" w:hAnsi="Times New Roman" w:cs="Times New Roman"/>
                      <w:sz w:val="21"/>
                      <w:szCs w:val="21"/>
                    </w:rPr>
                    <w:t>lb</w:t>
                  </w:r>
                  <w:proofErr w:type="spellEnd"/>
                  <w:r w:rsidRPr="00CF5B9B">
                    <w:rPr>
                      <w:rFonts w:ascii="Times New Roman" w:eastAsia="Times New Roman" w:hAnsi="Times New Roman" w:cs="Times New Roman"/>
                      <w:sz w:val="21"/>
                      <w:szCs w:val="21"/>
                    </w:rPr>
                    <w:t>) / [height (in)</w:t>
                  </w:r>
                  <w:proofErr w:type="gramStart"/>
                  <w:r w:rsidRPr="00CF5B9B">
                    <w:rPr>
                      <w:rFonts w:ascii="Times New Roman" w:eastAsia="Times New Roman" w:hAnsi="Times New Roman" w:cs="Times New Roman"/>
                      <w:sz w:val="21"/>
                      <w:szCs w:val="21"/>
                    </w:rPr>
                    <w:t>]2</w:t>
                  </w:r>
                  <w:proofErr w:type="gramEnd"/>
                  <w:r w:rsidRPr="00CF5B9B">
                    <w:rPr>
                      <w:rFonts w:ascii="Times New Roman" w:eastAsia="Times New Roman" w:hAnsi="Times New Roman" w:cs="Times New Roman"/>
                      <w:sz w:val="21"/>
                      <w:szCs w:val="21"/>
                    </w:rPr>
                    <w:t xml:space="preserve"> x 703</w:t>
                  </w:r>
                  <w:r w:rsidRPr="00CF5B9B">
                    <w:rPr>
                      <w:rFonts w:ascii="Times New Roman" w:eastAsia="Times New Roman" w:hAnsi="Times New Roman" w:cs="Times New Roman"/>
                      <w:sz w:val="21"/>
                      <w:szCs w:val="21"/>
                    </w:rPr>
                    <w:br/>
                    <w:t>Calculate BMI by dividing weight in pounds (</w:t>
                  </w:r>
                  <w:proofErr w:type="spellStart"/>
                  <w:r w:rsidRPr="00CF5B9B">
                    <w:rPr>
                      <w:rFonts w:ascii="Times New Roman" w:eastAsia="Times New Roman" w:hAnsi="Times New Roman" w:cs="Times New Roman"/>
                      <w:sz w:val="21"/>
                      <w:szCs w:val="21"/>
                    </w:rPr>
                    <w:t>lbs</w:t>
                  </w:r>
                  <w:proofErr w:type="spellEnd"/>
                  <w:r w:rsidRPr="00CF5B9B">
                    <w:rPr>
                      <w:rFonts w:ascii="Times New Roman" w:eastAsia="Times New Roman" w:hAnsi="Times New Roman" w:cs="Times New Roman"/>
                      <w:sz w:val="21"/>
                      <w:szCs w:val="21"/>
                    </w:rPr>
                    <w:t>) by height in inches (in) squared and multiplying by a conversion factor of 703.</w:t>
                  </w:r>
                  <w:r w:rsidRPr="00CF5B9B">
                    <w:rPr>
                      <w:rFonts w:ascii="Times New Roman" w:eastAsia="Times New Roman" w:hAnsi="Times New Roman" w:cs="Times New Roman"/>
                      <w:sz w:val="21"/>
                      <w:szCs w:val="21"/>
                    </w:rPr>
                    <w:br/>
                    <w:t xml:space="preserve">Example: Weight = 150 </w:t>
                  </w:r>
                  <w:proofErr w:type="spellStart"/>
                  <w:r w:rsidRPr="00CF5B9B">
                    <w:rPr>
                      <w:rFonts w:ascii="Times New Roman" w:eastAsia="Times New Roman" w:hAnsi="Times New Roman" w:cs="Times New Roman"/>
                      <w:sz w:val="21"/>
                      <w:szCs w:val="21"/>
                    </w:rPr>
                    <w:t>lbs</w:t>
                  </w:r>
                  <w:proofErr w:type="spellEnd"/>
                  <w:r w:rsidRPr="00CF5B9B">
                    <w:rPr>
                      <w:rFonts w:ascii="Times New Roman" w:eastAsia="Times New Roman" w:hAnsi="Times New Roman" w:cs="Times New Roman"/>
                      <w:sz w:val="21"/>
                      <w:szCs w:val="21"/>
                    </w:rPr>
                    <w:t>, Height = 5’5" (65")</w:t>
                  </w:r>
                  <w:r w:rsidRPr="00CF5B9B">
                    <w:rPr>
                      <w:rFonts w:ascii="Times New Roman" w:eastAsia="Times New Roman" w:hAnsi="Times New Roman" w:cs="Times New Roman"/>
                      <w:sz w:val="21"/>
                      <w:szCs w:val="21"/>
                    </w:rPr>
                    <w:br/>
                    <w:t>Calculation: [150 ÷ (65)2] x 703 = 24.96</w:t>
                  </w:r>
                </w:p>
              </w:tc>
            </w:tr>
          </w:tbl>
          <w:p w:rsidR="00E51BD4" w:rsidRPr="00CF5B9B" w:rsidRDefault="00E51BD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Centers for Disease Control and Prevention website. Body Mass Index page.</w:t>
            </w:r>
          </w:p>
        </w:tc>
      </w:tr>
      <w:tr w:rsidR="00E51BD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E51BD4"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E51BD4" w:rsidRPr="00CF5B9B" w:rsidRDefault="00E51BD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E51BD4" w:rsidRPr="00CF5B9B" w:rsidRDefault="00E51BD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E51BD4" w:rsidRPr="00CF5B9B" w:rsidRDefault="00E51BD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E51BD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E51BD4" w:rsidRPr="00CF5B9B" w:rsidRDefault="00E51BD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51BD4" w:rsidRPr="00CF5B9B" w:rsidRDefault="00E51BD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E51BD4" w:rsidRPr="00CF5B9B" w:rsidRDefault="00E51BD4" w:rsidP="006A24D5">
            <w:pPr>
              <w:spacing w:after="150" w:line="240" w:lineRule="auto"/>
              <w:rPr>
                <w:rFonts w:ascii="Trebuchet MS" w:eastAsia="Times New Roman" w:hAnsi="Trebuchet MS" w:cs="Times New Roman"/>
                <w:color w:val="000000"/>
                <w:sz w:val="21"/>
                <w:szCs w:val="21"/>
              </w:rPr>
            </w:pPr>
          </w:p>
        </w:tc>
      </w:tr>
    </w:tbl>
    <w:p w:rsidR="008C7A7B" w:rsidRPr="00E51BD4" w:rsidRDefault="00E51BD4" w:rsidP="00E51BD4">
      <w:r w:rsidRPr="00CF5B9B">
        <w:rPr>
          <w:rFonts w:ascii="Trebuchet MS" w:eastAsia="Times New Roman" w:hAnsi="Trebuchet MS" w:cs="Times New Roman"/>
          <w:color w:val="000000"/>
          <w:sz w:val="21"/>
          <w:szCs w:val="21"/>
        </w:rPr>
        <w:br/>
      </w:r>
      <w:bookmarkStart w:id="0" w:name="_GoBack"/>
      <w:bookmarkEnd w:id="0"/>
    </w:p>
    <w:sectPr w:rsidR="008C7A7B" w:rsidRPr="00E5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3211"/>
    <w:rsid w:val="00005125"/>
    <w:rsid w:val="000603AE"/>
    <w:rsid w:val="00065B27"/>
    <w:rsid w:val="00085121"/>
    <w:rsid w:val="000F7B14"/>
    <w:rsid w:val="00145A49"/>
    <w:rsid w:val="001975C8"/>
    <w:rsid w:val="001C3760"/>
    <w:rsid w:val="003245FA"/>
    <w:rsid w:val="003316D3"/>
    <w:rsid w:val="00355948"/>
    <w:rsid w:val="003F4CED"/>
    <w:rsid w:val="004B454D"/>
    <w:rsid w:val="00574D5E"/>
    <w:rsid w:val="005C088D"/>
    <w:rsid w:val="00653FCB"/>
    <w:rsid w:val="006B7779"/>
    <w:rsid w:val="00820289"/>
    <w:rsid w:val="008C7A7B"/>
    <w:rsid w:val="00AA01A2"/>
    <w:rsid w:val="00AC5F7C"/>
    <w:rsid w:val="00C537E3"/>
    <w:rsid w:val="00CB578E"/>
    <w:rsid w:val="00CF5B9B"/>
    <w:rsid w:val="00E47F26"/>
    <w:rsid w:val="00E51BD4"/>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298-5.html?sections=Web" TargetMode="External"/><Relationship Id="rId5" Type="http://schemas.openxmlformats.org/officeDocument/2006/relationships/hyperlink" Target="https://cdebrowser.nci.nih.gov/CDEBrowser/search?elementDetails=9&amp;FirstTimer=0&amp;PageId=ElementDetailsGroup&amp;publicId=2793247&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2015-09-15T16:32:00Z</dcterms:created>
  <dcterms:modified xsi:type="dcterms:W3CDTF">2015-09-15T16:32:00Z</dcterms:modified>
</cp:coreProperties>
</file>