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F530F" w14:textId="77777777" w:rsidR="00117A4C" w:rsidRDefault="00D97106">
      <w:pPr>
        <w:spacing w:before="240" w:after="240"/>
      </w:pPr>
      <w:r>
        <w:rPr>
          <w:noProof/>
        </w:rPr>
        <w:drawing>
          <wp:inline distT="0" distB="0" distL="0" distR="0" wp14:anchorId="36AF5332" wp14:editId="36AF5333">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36AF5310" w14:textId="77777777" w:rsidR="00117A4C" w:rsidRDefault="00D97106">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390"/>
      </w:tblGrid>
      <w:tr w:rsidR="00117A4C" w14:paraId="36AF5312" w14:textId="77777777">
        <w:tc>
          <w:tcPr>
            <w:tcW w:w="0" w:type="auto"/>
            <w:vAlign w:val="center"/>
          </w:tcPr>
          <w:p w14:paraId="36AF5311" w14:textId="77777777" w:rsidR="00117A4C" w:rsidRDefault="00D97106">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36AF5313" w14:textId="77777777" w:rsidR="00117A4C" w:rsidRPr="00D97106" w:rsidRDefault="00D97106">
      <w:pPr>
        <w:spacing w:before="240" w:after="240"/>
        <w:rPr>
          <w:rFonts w:ascii="Trebuchet MS" w:hAnsi="Trebuchet MS"/>
          <w:sz w:val="22"/>
          <w:szCs w:val="22"/>
        </w:rPr>
      </w:pPr>
      <w:r w:rsidRPr="00D97106">
        <w:rPr>
          <w:rFonts w:ascii="Trebuchet MS" w:hAnsi="Trebuchet MS"/>
          <w:b/>
          <w:sz w:val="22"/>
          <w:szCs w:val="22"/>
        </w:rPr>
        <w:t>Prophylactic Transfusion during Pregnancy</w:t>
      </w:r>
    </w:p>
    <w:p w14:paraId="36AF5314"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1. Transfusion Schedule</w:t>
      </w:r>
    </w:p>
    <w:p w14:paraId="36AF5315"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Obstetrically Indicated</w:t>
      </w:r>
    </w:p>
    <w:p w14:paraId="36AF5316"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xml:space="preserve">        [ ] </w:t>
      </w:r>
      <w:proofErr w:type="spellStart"/>
      <w:r w:rsidRPr="00D97106">
        <w:rPr>
          <w:rFonts w:ascii="Trebuchet MS" w:hAnsi="Trebuchet MS"/>
          <w:sz w:val="22"/>
          <w:szCs w:val="22"/>
        </w:rPr>
        <w:t>Hematologically</w:t>
      </w:r>
      <w:proofErr w:type="spellEnd"/>
      <w:r w:rsidRPr="00D97106">
        <w:rPr>
          <w:rFonts w:ascii="Trebuchet MS" w:hAnsi="Trebuchet MS"/>
          <w:sz w:val="22"/>
          <w:szCs w:val="22"/>
        </w:rPr>
        <w:t xml:space="preserve"> Indicated</w:t>
      </w:r>
    </w:p>
    <w:p w14:paraId="36AF5317"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Obstetrically/</w:t>
      </w:r>
      <w:proofErr w:type="spellStart"/>
      <w:r w:rsidRPr="00D97106">
        <w:rPr>
          <w:rFonts w:ascii="Trebuchet MS" w:hAnsi="Trebuchet MS"/>
          <w:sz w:val="22"/>
          <w:szCs w:val="22"/>
        </w:rPr>
        <w:t>Hematologically</w:t>
      </w:r>
      <w:proofErr w:type="spellEnd"/>
      <w:r w:rsidRPr="00D97106">
        <w:rPr>
          <w:rFonts w:ascii="Trebuchet MS" w:hAnsi="Trebuchet MS"/>
          <w:sz w:val="22"/>
          <w:szCs w:val="22"/>
        </w:rPr>
        <w:t xml:space="preserve"> Indicated</w:t>
      </w:r>
    </w:p>
    <w:p w14:paraId="36AF5318"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Prophylactic</w:t>
      </w:r>
    </w:p>
    <w:p w14:paraId="36AF5319"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None</w:t>
      </w:r>
    </w:p>
    <w:p w14:paraId="36AF531A"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2. Transfusion Type</w:t>
      </w:r>
    </w:p>
    <w:p w14:paraId="36AF531B"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Simple</w:t>
      </w:r>
    </w:p>
    <w:p w14:paraId="36AF531C"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Partial-Exchange</w:t>
      </w:r>
    </w:p>
    <w:p w14:paraId="36AF531D"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Exchange</w:t>
      </w:r>
    </w:p>
    <w:p w14:paraId="36AF531E"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3. Transfusion Frequency</w:t>
      </w:r>
    </w:p>
    <w:p w14:paraId="36AF531F"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Per Indication</w:t>
      </w:r>
    </w:p>
    <w:p w14:paraId="36AF5320"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Weekly</w:t>
      </w:r>
    </w:p>
    <w:p w14:paraId="36AF5321"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Monthly</w:t>
      </w:r>
    </w:p>
    <w:p w14:paraId="36AF5322"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Other _________</w:t>
      </w:r>
    </w:p>
    <w:p w14:paraId="36AF5323"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4. Timing of First Transfusion ____ weeks Gestational Age</w:t>
      </w:r>
    </w:p>
    <w:p w14:paraId="36AF5324"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5. Hb Target ___ g/L</w:t>
      </w:r>
    </w:p>
    <w:p w14:paraId="36AF5325"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xml:space="preserve">6. </w:t>
      </w:r>
      <w:proofErr w:type="spellStart"/>
      <w:r w:rsidRPr="00D97106">
        <w:rPr>
          <w:rFonts w:ascii="Trebuchet MS" w:hAnsi="Trebuchet MS"/>
          <w:sz w:val="22"/>
          <w:szCs w:val="22"/>
        </w:rPr>
        <w:t>HbS</w:t>
      </w:r>
      <w:proofErr w:type="spellEnd"/>
      <w:r w:rsidRPr="00D97106">
        <w:rPr>
          <w:rFonts w:ascii="Trebuchet MS" w:hAnsi="Trebuchet MS"/>
          <w:sz w:val="22"/>
          <w:szCs w:val="22"/>
        </w:rPr>
        <w:t xml:space="preserve"> Target ___ %</w:t>
      </w:r>
    </w:p>
    <w:p w14:paraId="36AF5326"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lastRenderedPageBreak/>
        <w:t xml:space="preserve">7. Pre-Transfusion </w:t>
      </w:r>
      <w:proofErr w:type="spellStart"/>
      <w:r w:rsidRPr="00D97106">
        <w:rPr>
          <w:rFonts w:ascii="Trebuchet MS" w:hAnsi="Trebuchet MS"/>
          <w:sz w:val="22"/>
          <w:szCs w:val="22"/>
        </w:rPr>
        <w:t>HbS</w:t>
      </w:r>
      <w:proofErr w:type="spellEnd"/>
      <w:r w:rsidRPr="00D97106">
        <w:rPr>
          <w:rFonts w:ascii="Trebuchet MS" w:hAnsi="Trebuchet MS"/>
          <w:sz w:val="22"/>
          <w:szCs w:val="22"/>
        </w:rPr>
        <w:t xml:space="preserve"> _____%</w:t>
      </w:r>
    </w:p>
    <w:p w14:paraId="36AF5327"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xml:space="preserve">8. Post-Transfusion </w:t>
      </w:r>
      <w:proofErr w:type="spellStart"/>
      <w:r w:rsidRPr="00D97106">
        <w:rPr>
          <w:rFonts w:ascii="Trebuchet MS" w:hAnsi="Trebuchet MS"/>
          <w:sz w:val="22"/>
          <w:szCs w:val="22"/>
        </w:rPr>
        <w:t>HbS</w:t>
      </w:r>
      <w:proofErr w:type="spellEnd"/>
      <w:r w:rsidRPr="00D97106">
        <w:rPr>
          <w:rFonts w:ascii="Trebuchet MS" w:hAnsi="Trebuchet MS"/>
          <w:sz w:val="22"/>
          <w:szCs w:val="22"/>
        </w:rPr>
        <w:t xml:space="preserve"> _____%</w:t>
      </w:r>
    </w:p>
    <w:p w14:paraId="36AF5328"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9. Pre-Transfusion Hb _____ g/L</w:t>
      </w:r>
    </w:p>
    <w:p w14:paraId="36AF5329"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10. Post-Transfusion Hb _____ g/L</w:t>
      </w:r>
    </w:p>
    <w:p w14:paraId="36AF532A"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11. Number of Transfusions _____</w:t>
      </w:r>
    </w:p>
    <w:p w14:paraId="36AF532B"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12. Number of Units Transfused _____</w:t>
      </w:r>
    </w:p>
    <w:p w14:paraId="36AF532C"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13. Adverse Events/Transfusion Reactions</w:t>
      </w:r>
    </w:p>
    <w:p w14:paraId="36AF532D"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No</w:t>
      </w:r>
    </w:p>
    <w:p w14:paraId="36AF532E"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Yes, Number of Reactions _____</w:t>
      </w:r>
    </w:p>
    <w:p w14:paraId="36AF532F"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Alloimmunization ______________________________________________________</w:t>
      </w:r>
    </w:p>
    <w:p w14:paraId="36AF5330" w14:textId="77777777" w:rsidR="00117A4C" w:rsidRPr="00D97106" w:rsidRDefault="00D97106">
      <w:pPr>
        <w:spacing w:before="240" w:after="240"/>
        <w:rPr>
          <w:rFonts w:ascii="Trebuchet MS" w:hAnsi="Trebuchet MS"/>
          <w:sz w:val="22"/>
          <w:szCs w:val="22"/>
        </w:rPr>
      </w:pPr>
      <w:r w:rsidRPr="00D97106">
        <w:rPr>
          <w:rFonts w:ascii="Trebuchet MS" w:hAnsi="Trebuchet MS"/>
          <w:sz w:val="22"/>
          <w:szCs w:val="22"/>
        </w:rPr>
        <w:t>        [ ] Delayed Hemolytic Transfusion Reaction ___________________________________</w:t>
      </w:r>
    </w:p>
    <w:p w14:paraId="36AF5331" w14:textId="77777777" w:rsidR="00117A4C" w:rsidRDefault="00D97106">
      <w:pPr>
        <w:spacing w:before="240" w:after="240"/>
        <w:jc w:val="center"/>
        <w:rPr>
          <w:rFonts w:ascii="Trebuchet MS" w:hAnsi="Trebuchet MS"/>
          <w:sz w:val="20"/>
        </w:rPr>
      </w:pPr>
      <w:r>
        <w:rPr>
          <w:rFonts w:ascii="Trebuchet MS" w:hAnsi="Trebuchet MS"/>
          <w:sz w:val="20"/>
        </w:rPr>
        <w:t xml:space="preserve">Protocol source: </w:t>
      </w:r>
      <w:hyperlink r:id="rId8" w:history="1">
        <w:r>
          <w:rPr>
            <w:rStyle w:val="Hyperlink"/>
            <w:rFonts w:ascii="Trebuchet MS" w:hAnsi="Trebuchet MS"/>
            <w:sz w:val="20"/>
          </w:rPr>
          <w:t>https://www.phenxtoolkit.org/protocols/view/890301</w:t>
        </w:r>
      </w:hyperlink>
    </w:p>
    <w:sectPr w:rsidR="00117A4C" w:rsidSect="00811C8B">
      <w:pgSz w:w="12240" w:h="15840"/>
      <w:pgMar w:top="1440" w:right="1440" w:bottom="1440" w:left="1440" w:header="708" w:footer="708"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7A4C"/>
    <w:rsid w:val="00117A4C"/>
    <w:rsid w:val="00811C8B"/>
    <w:rsid w:val="00D97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530F"/>
  <w15:docId w15:val="{1134EE66-BEF4-4609-81F1-C67ED016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890301"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F989AF-A8F1-4AA4-A0B7-9AC741BAC74A}">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customXml/itemProps2.xml><?xml version="1.0" encoding="utf-8"?>
<ds:datastoreItem xmlns:ds="http://schemas.openxmlformats.org/officeDocument/2006/customXml" ds:itemID="{41795BF7-FE7D-4585-ABC3-A6DFFCF46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BEFFD4-0985-49A9-B194-53C17AF2F2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Fallon, Elizabeth</cp:lastModifiedBy>
  <cp:revision>3</cp:revision>
  <dcterms:created xsi:type="dcterms:W3CDTF">2024-06-12T15:42:00Z</dcterms:created>
  <dcterms:modified xsi:type="dcterms:W3CDTF">2024-06-13T14:20:00Z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